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A17" w:rsidRDefault="00355A17" w:rsidP="00355A17">
      <w:pPr>
        <w:jc w:val="center"/>
      </w:pPr>
    </w:p>
    <w:p w:rsidR="00355A17" w:rsidRPr="000F1BC9" w:rsidRDefault="00355A17" w:rsidP="00355A17">
      <w:pPr>
        <w:pStyle w:val="NoSpacing"/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0F1BC9">
        <w:rPr>
          <w:rFonts w:ascii="Comic Sans MS" w:hAnsi="Comic Sans MS"/>
          <w:b/>
          <w:sz w:val="24"/>
          <w:szCs w:val="24"/>
          <w:u w:val="single"/>
        </w:rPr>
        <w:t>Context for Learning Spring Term: Child of the 20s’</w:t>
      </w:r>
    </w:p>
    <w:p w:rsidR="00355A17" w:rsidRPr="000F1BC9" w:rsidRDefault="00355A17" w:rsidP="00355A17">
      <w:pPr>
        <w:pStyle w:val="NoSpacing"/>
        <w:jc w:val="center"/>
        <w:rPr>
          <w:rFonts w:ascii="Comic Sans MS" w:hAnsi="Comic Sans MS"/>
          <w:b/>
          <w:i/>
          <w:color w:val="FF0000"/>
          <w:sz w:val="24"/>
          <w:szCs w:val="24"/>
          <w:u w:val="single"/>
        </w:rPr>
      </w:pPr>
      <w:r w:rsidRPr="000F1BC9">
        <w:rPr>
          <w:rFonts w:ascii="Comic Sans MS" w:hAnsi="Comic Sans MS"/>
          <w:b/>
          <w:i/>
          <w:color w:val="FF0000"/>
          <w:sz w:val="24"/>
          <w:szCs w:val="24"/>
          <w:u w:val="single"/>
        </w:rPr>
        <w:t>How have my rights evolved? Does every child have access to these rights?</w:t>
      </w:r>
    </w:p>
    <w:p w:rsidR="00355A17" w:rsidRDefault="00244A7D" w:rsidP="00355A17">
      <w:pPr>
        <w:jc w:val="center"/>
        <w:rPr>
          <w:rFonts w:ascii="Comic Sans MS" w:hAnsi="Comic Sans MS"/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0B96629" wp14:editId="3390E1BA">
            <wp:simplePos x="0" y="0"/>
            <wp:positionH relativeFrom="column">
              <wp:posOffset>-342900</wp:posOffset>
            </wp:positionH>
            <wp:positionV relativeFrom="paragraph">
              <wp:posOffset>604520</wp:posOffset>
            </wp:positionV>
            <wp:extent cx="2563495" cy="5048250"/>
            <wp:effectExtent l="0" t="0" r="8255" b="0"/>
            <wp:wrapTight wrapText="bothSides">
              <wp:wrapPolygon edited="0">
                <wp:start x="0" y="0"/>
                <wp:lineTo x="0" y="21518"/>
                <wp:lineTo x="21509" y="21518"/>
                <wp:lineTo x="21509" y="0"/>
                <wp:lineTo x="0" y="0"/>
              </wp:wrapPolygon>
            </wp:wrapTight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63495" cy="504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5A17">
        <w:rPr>
          <w:rFonts w:ascii="Comic Sans MS" w:hAnsi="Comic Sans MS"/>
          <w:b/>
          <w:color w:val="0070C0"/>
          <w:sz w:val="24"/>
          <w:szCs w:val="24"/>
          <w:u w:val="single"/>
        </w:rPr>
        <w:t>Lesson Four</w:t>
      </w:r>
      <w:r w:rsidR="00355A17" w:rsidRPr="005608DC">
        <w:rPr>
          <w:rFonts w:ascii="Comic Sans MS" w:hAnsi="Comic Sans MS"/>
          <w:b/>
          <w:color w:val="0070C0"/>
          <w:sz w:val="24"/>
          <w:szCs w:val="24"/>
          <w:u w:val="single"/>
        </w:rPr>
        <w:t>:</w:t>
      </w:r>
      <w:r w:rsidR="00355A17" w:rsidRPr="00B6219B">
        <w:t xml:space="preserve"> </w:t>
      </w:r>
      <w:r w:rsidR="00355A17" w:rsidRPr="00B6219B">
        <w:rPr>
          <w:rFonts w:ascii="Comic Sans MS" w:hAnsi="Comic Sans MS"/>
          <w:b/>
        </w:rPr>
        <w:t>Have the rights of children in the 2000s always enjoyed rights?</w:t>
      </w:r>
      <w:r>
        <w:rPr>
          <w:rFonts w:ascii="Comic Sans MS" w:hAnsi="Comic Sans MS"/>
          <w:b/>
        </w:rPr>
        <w:t xml:space="preserve"> Research the work of Lord Shaftesbury who was a pioneer in allowing us to enjoy the rights we have in 2000s’</w:t>
      </w:r>
    </w:p>
    <w:p w:rsidR="00355A17" w:rsidRPr="00244A7D" w:rsidRDefault="00244A7D" w:rsidP="00244A7D">
      <w:pPr>
        <w:pStyle w:val="Heading1"/>
        <w:shd w:val="clear" w:color="auto" w:fill="FFFFFF"/>
        <w:jc w:val="center"/>
        <w:rPr>
          <w:rFonts w:ascii="Comic Sans MS" w:eastAsia="Times New Roman" w:hAnsi="Comic Sans MS" w:cs="Arial"/>
          <w:bCs w:val="0"/>
          <w:color w:val="auto"/>
          <w:kern w:val="36"/>
          <w:sz w:val="31"/>
          <w:szCs w:val="31"/>
          <w:u w:val="single"/>
          <w:lang w:eastAsia="en-GB"/>
        </w:rPr>
      </w:pPr>
      <w:r>
        <w:rPr>
          <w:rFonts w:ascii="Comic Sans MS" w:hAnsi="Comic Sans MS"/>
          <w:color w:val="auto"/>
          <w:u w:val="single"/>
        </w:rPr>
        <w:t>The Rights P</w:t>
      </w:r>
      <w:r w:rsidRPr="00244A7D">
        <w:rPr>
          <w:rFonts w:ascii="Comic Sans MS" w:hAnsi="Comic Sans MS"/>
          <w:color w:val="auto"/>
          <w:u w:val="single"/>
        </w:rPr>
        <w:t xml:space="preserve">rotector: Lord </w:t>
      </w:r>
      <w:r w:rsidRPr="00244A7D">
        <w:rPr>
          <w:rFonts w:ascii="Comic Sans MS" w:eastAsia="Times New Roman" w:hAnsi="Comic Sans MS" w:cs="Arial"/>
          <w:bCs w:val="0"/>
          <w:color w:val="auto"/>
          <w:kern w:val="36"/>
          <w:sz w:val="31"/>
          <w:szCs w:val="31"/>
          <w:u w:val="single"/>
          <w:lang w:eastAsia="en-GB"/>
        </w:rPr>
        <w:t>Shaftesbury</w:t>
      </w:r>
      <w:r w:rsidR="00A06716">
        <w:rPr>
          <w:rFonts w:ascii="Comic Sans MS" w:eastAsia="Times New Roman" w:hAnsi="Comic Sans MS" w:cs="Arial"/>
          <w:bCs w:val="0"/>
          <w:color w:val="auto"/>
          <w:kern w:val="36"/>
          <w:sz w:val="31"/>
          <w:szCs w:val="31"/>
          <w:u w:val="single"/>
          <w:lang w:eastAsia="en-GB"/>
        </w:rPr>
        <w:t xml:space="preserve"> – How did he help children working in Welsh mines?</w:t>
      </w:r>
    </w:p>
    <w:p w:rsidR="00355A17" w:rsidRPr="00EF743B" w:rsidRDefault="00355A17" w:rsidP="00355A17">
      <w:pPr>
        <w:jc w:val="center"/>
        <w:rPr>
          <w:u w:val="single"/>
        </w:rPr>
      </w:pPr>
    </w:p>
    <w:p w:rsidR="00355A17" w:rsidRPr="005608DC" w:rsidRDefault="00355A17" w:rsidP="00355A17">
      <w:pPr>
        <w:pStyle w:val="NoSpacing"/>
        <w:rPr>
          <w:rFonts w:ascii="Comic Sans MS" w:hAnsi="Comic Sans MS"/>
          <w:b/>
          <w:sz w:val="24"/>
          <w:szCs w:val="24"/>
        </w:rPr>
      </w:pPr>
      <w:r w:rsidRPr="005608DC">
        <w:rPr>
          <w:rFonts w:ascii="Comic Sans MS" w:hAnsi="Comic Sans MS"/>
          <w:b/>
          <w:sz w:val="24"/>
          <w:szCs w:val="24"/>
          <w:u w:val="single"/>
        </w:rPr>
        <w:t>LO:</w:t>
      </w:r>
      <w:r>
        <w:rPr>
          <w:rFonts w:ascii="Comic Sans MS" w:hAnsi="Comic Sans MS"/>
          <w:b/>
          <w:sz w:val="24"/>
          <w:szCs w:val="24"/>
        </w:rPr>
        <w:t xml:space="preserve"> To apply my learning on the Rights of the child to produc</w:t>
      </w:r>
      <w:r w:rsidR="00244A7D">
        <w:rPr>
          <w:rFonts w:ascii="Comic Sans MS" w:hAnsi="Comic Sans MS"/>
          <w:b/>
          <w:sz w:val="24"/>
          <w:szCs w:val="24"/>
        </w:rPr>
        <w:t>e a piece of research / explanation on how Lord Shaftesbury championed the rights of children in the Victorian period.</w:t>
      </w:r>
      <w:r>
        <w:rPr>
          <w:rFonts w:ascii="Comic Sans MS" w:hAnsi="Comic Sans MS"/>
          <w:b/>
          <w:sz w:val="24"/>
          <w:szCs w:val="24"/>
        </w:rPr>
        <w:t xml:space="preserve"> </w:t>
      </w:r>
      <w:r w:rsidR="00A06716">
        <w:rPr>
          <w:rFonts w:ascii="Comic Sans MS" w:hAnsi="Comic Sans MS"/>
          <w:b/>
          <w:sz w:val="24"/>
          <w:szCs w:val="24"/>
        </w:rPr>
        <w:t>Writing</w:t>
      </w:r>
      <w:r w:rsidRPr="005608DC">
        <w:rPr>
          <w:rFonts w:ascii="Comic Sans MS" w:hAnsi="Comic Sans MS"/>
          <w:b/>
          <w:sz w:val="24"/>
          <w:szCs w:val="24"/>
        </w:rPr>
        <w:t>.</w:t>
      </w:r>
    </w:p>
    <w:p w:rsidR="00355A17" w:rsidRPr="000F1BC9" w:rsidRDefault="00355A17" w:rsidP="00355A17">
      <w:pPr>
        <w:pStyle w:val="NoSpacing"/>
        <w:rPr>
          <w:rFonts w:ascii="Comic Sans MS" w:hAnsi="Comic Sans MS"/>
          <w:b/>
          <w:sz w:val="24"/>
          <w:szCs w:val="24"/>
          <w:u w:val="single"/>
        </w:rPr>
      </w:pPr>
      <w:r w:rsidRPr="000F1BC9">
        <w:rPr>
          <w:rFonts w:ascii="Comic Sans MS" w:hAnsi="Comic Sans MS"/>
          <w:b/>
          <w:color w:val="0070C0"/>
          <w:sz w:val="24"/>
          <w:szCs w:val="24"/>
          <w:u w:val="single"/>
        </w:rPr>
        <w:t>Success criteria:</w:t>
      </w:r>
    </w:p>
    <w:p w:rsidR="00355A17" w:rsidRPr="005608DC" w:rsidRDefault="00355A17" w:rsidP="00355A17">
      <w:pPr>
        <w:pStyle w:val="NoSpacing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I can make detailed observations</w:t>
      </w:r>
      <w:r w:rsidRPr="005608DC">
        <w:rPr>
          <w:rFonts w:ascii="Comic Sans MS" w:hAnsi="Comic Sans MS"/>
          <w:b/>
          <w:sz w:val="24"/>
          <w:szCs w:val="24"/>
        </w:rPr>
        <w:t xml:space="preserve">. </w:t>
      </w:r>
      <w:r w:rsidRPr="000F1BC9">
        <w:rPr>
          <w:rFonts w:ascii="Comic Sans MS" w:hAnsi="Comic Sans MS"/>
          <w:b/>
          <w:color w:val="FF0000"/>
          <w:sz w:val="24"/>
          <w:szCs w:val="24"/>
        </w:rPr>
        <w:t>B / D / M</w:t>
      </w:r>
    </w:p>
    <w:p w:rsidR="00355A17" w:rsidRPr="005608DC" w:rsidRDefault="00355A17" w:rsidP="00355A17">
      <w:pPr>
        <w:pStyle w:val="NoSpacing"/>
        <w:rPr>
          <w:rFonts w:ascii="Comic Sans MS" w:hAnsi="Comic Sans MS"/>
          <w:b/>
          <w:sz w:val="24"/>
          <w:szCs w:val="24"/>
        </w:rPr>
      </w:pPr>
      <w:r w:rsidRPr="005608DC">
        <w:rPr>
          <w:rFonts w:ascii="Comic Sans MS" w:hAnsi="Comic Sans MS"/>
          <w:b/>
          <w:sz w:val="24"/>
          <w:szCs w:val="24"/>
        </w:rPr>
        <w:t xml:space="preserve">I </w:t>
      </w:r>
      <w:r>
        <w:rPr>
          <w:rFonts w:ascii="Comic Sans MS" w:hAnsi="Comic Sans MS"/>
          <w:b/>
          <w:sz w:val="24"/>
          <w:szCs w:val="24"/>
        </w:rPr>
        <w:t xml:space="preserve">can use thinking maps to record my ideas. </w:t>
      </w:r>
      <w:r w:rsidRPr="000F1BC9">
        <w:rPr>
          <w:rFonts w:ascii="Comic Sans MS" w:hAnsi="Comic Sans MS"/>
          <w:b/>
          <w:color w:val="FF0000"/>
          <w:sz w:val="24"/>
          <w:szCs w:val="24"/>
        </w:rPr>
        <w:t>B / D / M</w:t>
      </w:r>
    </w:p>
    <w:p w:rsidR="00355A17" w:rsidRPr="000F1BC9" w:rsidRDefault="00A06716" w:rsidP="00355A17">
      <w:pPr>
        <w:pStyle w:val="NoSpacing"/>
        <w:rPr>
          <w:rFonts w:ascii="Comic Sans MS" w:hAnsi="Comic Sans MS"/>
          <w:b/>
          <w:color w:val="FF0000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I can use a range of resources to learn</w:t>
      </w:r>
      <w:r w:rsidR="00355A17" w:rsidRPr="000F1BC9">
        <w:rPr>
          <w:rFonts w:ascii="Comic Sans MS" w:hAnsi="Comic Sans MS"/>
          <w:b/>
          <w:color w:val="FF0000"/>
          <w:sz w:val="24"/>
          <w:szCs w:val="24"/>
        </w:rPr>
        <w:t>. B/ D / M</w:t>
      </w:r>
    </w:p>
    <w:p w:rsidR="00355A17" w:rsidRPr="00EF743B" w:rsidRDefault="00355A17" w:rsidP="00355A17">
      <w:pPr>
        <w:pStyle w:val="NoSpacing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I can apply my literacy writing skills to produce an independent piece of comparative writing</w:t>
      </w:r>
      <w:r w:rsidRPr="005608DC">
        <w:rPr>
          <w:rFonts w:ascii="Comic Sans MS" w:hAnsi="Comic Sans MS"/>
          <w:b/>
          <w:sz w:val="24"/>
          <w:szCs w:val="24"/>
        </w:rPr>
        <w:t>.</w:t>
      </w:r>
      <w:r>
        <w:rPr>
          <w:rFonts w:ascii="Comic Sans MS" w:hAnsi="Comic Sans MS"/>
          <w:b/>
          <w:sz w:val="24"/>
          <w:szCs w:val="24"/>
        </w:rPr>
        <w:t xml:space="preserve"> </w:t>
      </w:r>
      <w:r w:rsidRPr="000F1BC9">
        <w:rPr>
          <w:rFonts w:ascii="Comic Sans MS" w:hAnsi="Comic Sans MS"/>
          <w:b/>
          <w:color w:val="FF0000"/>
          <w:sz w:val="24"/>
          <w:szCs w:val="24"/>
        </w:rPr>
        <w:t>B/ D / M</w:t>
      </w:r>
    </w:p>
    <w:p w:rsidR="00D0463E" w:rsidRDefault="00A06716"/>
    <w:p w:rsidR="00244A7D" w:rsidRDefault="00244A7D">
      <w:pPr>
        <w:rPr>
          <w:rFonts w:ascii="Comic Sans MS" w:hAnsi="Comic Sans MS"/>
          <w:b/>
          <w:sz w:val="28"/>
          <w:szCs w:val="28"/>
        </w:rPr>
      </w:pPr>
      <w:r w:rsidRPr="00244A7D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Introduction: </w:t>
      </w:r>
      <w:r w:rsidRPr="00244A7D">
        <w:rPr>
          <w:rFonts w:ascii="Comic Sans MS" w:hAnsi="Comic Sans MS"/>
          <w:b/>
          <w:sz w:val="28"/>
          <w:szCs w:val="28"/>
        </w:rPr>
        <w:t xml:space="preserve">Watch a PPT on the work of Lord </w:t>
      </w:r>
      <w:r w:rsidR="00A06716" w:rsidRPr="00244A7D">
        <w:rPr>
          <w:rFonts w:ascii="Comic Sans MS" w:hAnsi="Comic Sans MS"/>
          <w:b/>
          <w:sz w:val="28"/>
          <w:szCs w:val="28"/>
        </w:rPr>
        <w:t>Shaftesbury</w:t>
      </w:r>
      <w:r w:rsidRPr="00244A7D">
        <w:rPr>
          <w:rFonts w:ascii="Comic Sans MS" w:hAnsi="Comic Sans MS"/>
          <w:b/>
          <w:sz w:val="28"/>
          <w:szCs w:val="28"/>
        </w:rPr>
        <w:t xml:space="preserve"> in increasing the rights of children.</w:t>
      </w:r>
    </w:p>
    <w:p w:rsidR="00A06716" w:rsidRPr="00244A7D" w:rsidRDefault="00A06716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Use your independent research skills to locate information on how Lord Shaftesbury helped improve the rights of children in </w:t>
      </w:r>
      <w:bookmarkStart w:id="0" w:name="_GoBack"/>
      <w:bookmarkEnd w:id="0"/>
      <w:r>
        <w:rPr>
          <w:rFonts w:ascii="Comic Sans MS" w:hAnsi="Comic Sans MS"/>
          <w:b/>
          <w:sz w:val="28"/>
          <w:szCs w:val="28"/>
        </w:rPr>
        <w:t>Wales.</w:t>
      </w:r>
    </w:p>
    <w:sectPr w:rsidR="00A06716" w:rsidRPr="00244A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A17"/>
    <w:rsid w:val="00244A7D"/>
    <w:rsid w:val="00355A17"/>
    <w:rsid w:val="004C6027"/>
    <w:rsid w:val="00A06716"/>
    <w:rsid w:val="00EB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A17"/>
  </w:style>
  <w:style w:type="paragraph" w:styleId="Heading1">
    <w:name w:val="heading 1"/>
    <w:basedOn w:val="Normal"/>
    <w:next w:val="Normal"/>
    <w:link w:val="Heading1Char"/>
    <w:uiPriority w:val="9"/>
    <w:qFormat/>
    <w:rsid w:val="00244A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55A1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5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A1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244A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A17"/>
  </w:style>
  <w:style w:type="paragraph" w:styleId="Heading1">
    <w:name w:val="heading 1"/>
    <w:basedOn w:val="Normal"/>
    <w:next w:val="Normal"/>
    <w:link w:val="Heading1Char"/>
    <w:uiPriority w:val="9"/>
    <w:qFormat/>
    <w:rsid w:val="00244A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55A1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5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A1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244A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44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The Rights Protector: Lord Shaftesbury – How did he help children working in Wel</vt:lpstr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1</cp:revision>
  <dcterms:created xsi:type="dcterms:W3CDTF">2022-08-04T10:28:00Z</dcterms:created>
  <dcterms:modified xsi:type="dcterms:W3CDTF">2022-08-04T11:12:00Z</dcterms:modified>
</cp:coreProperties>
</file>